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1C" w:rsidRPr="001B57DE" w:rsidRDefault="00726642" w:rsidP="001B57DE">
      <w:pPr>
        <w:pStyle w:val="Starktcitat"/>
        <w:rPr>
          <w:i w:val="0"/>
        </w:rPr>
      </w:pPr>
      <w:r w:rsidRPr="001B57DE">
        <w:rPr>
          <w:i w:val="0"/>
        </w:rPr>
        <w:t>Kvinnor och ekonomisk utveckling</w:t>
      </w:r>
    </w:p>
    <w:p w:rsidR="00726642" w:rsidRDefault="00726642"/>
    <w:p w:rsidR="002042FB" w:rsidRDefault="00884E95">
      <w:pPr>
        <w:rPr>
          <w:rFonts w:ascii="Yu Gothic Light" w:eastAsia="Yu Gothic Light" w:hAnsi="Yu Gothic Light"/>
        </w:rPr>
      </w:pPr>
      <w:r w:rsidRPr="00317147">
        <w:drawing>
          <wp:anchor distT="0" distB="0" distL="114300" distR="114300" simplePos="0" relativeHeight="251659264" behindDoc="1" locked="0" layoutInCell="1" allowOverlap="1">
            <wp:simplePos x="0" y="0"/>
            <wp:positionH relativeFrom="column">
              <wp:posOffset>4053205</wp:posOffset>
            </wp:positionH>
            <wp:positionV relativeFrom="paragraph">
              <wp:posOffset>15240</wp:posOffset>
            </wp:positionV>
            <wp:extent cx="2419985" cy="3632200"/>
            <wp:effectExtent l="0" t="0" r="0" b="6350"/>
            <wp:wrapTight wrapText="bothSides">
              <wp:wrapPolygon edited="0">
                <wp:start x="0" y="0"/>
                <wp:lineTo x="0" y="21524"/>
                <wp:lineTo x="21424" y="21524"/>
                <wp:lineTo x="21424" y="0"/>
                <wp:lineTo x="0" y="0"/>
              </wp:wrapPolygon>
            </wp:wrapTight>
            <wp:docPr id="2" name="Bildobjekt 2" descr="Bildresultat för women business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women business keny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985" cy="3632200"/>
                    </a:xfrm>
                    <a:prstGeom prst="rect">
                      <a:avLst/>
                    </a:prstGeom>
                    <a:noFill/>
                    <a:ln>
                      <a:noFill/>
                    </a:ln>
                  </pic:spPr>
                </pic:pic>
              </a:graphicData>
            </a:graphic>
          </wp:anchor>
        </w:drawing>
      </w:r>
      <w:r w:rsidR="002042FB" w:rsidRPr="00D51344">
        <w:rPr>
          <w:rFonts w:ascii="Yu Gothic Light" w:eastAsia="Yu Gothic Light" w:hAnsi="Yu Gothic Light"/>
        </w:rPr>
        <w:t xml:space="preserve">Kvinnor har i världen idag generellt en sämre ekonomisk s.k. egenmakt än vad män som grupp har. </w:t>
      </w:r>
      <w:r w:rsidR="00C07FD9" w:rsidRPr="00D51344">
        <w:rPr>
          <w:rFonts w:ascii="Yu Gothic Light" w:eastAsia="Yu Gothic Light" w:hAnsi="Yu Gothic Light"/>
        </w:rPr>
        <w:t xml:space="preserve">De deltar också till mindre grad än männen på arbetsmarknaden. Över hela välden är det också tydligt att kvinnor som grupp har mindre </w:t>
      </w:r>
      <w:r w:rsidR="001B57DE" w:rsidRPr="00D51344">
        <w:rPr>
          <w:rFonts w:ascii="Yu Gothic Light" w:eastAsia="Yu Gothic Light" w:hAnsi="Yu Gothic Light"/>
        </w:rPr>
        <w:t>ekonomiska tillgångar. D</w:t>
      </w:r>
      <w:r w:rsidR="00C07FD9" w:rsidRPr="00D51344">
        <w:rPr>
          <w:rFonts w:ascii="Yu Gothic Light" w:eastAsia="Yu Gothic Light" w:hAnsi="Yu Gothic Light"/>
        </w:rPr>
        <w:t xml:space="preserve">e arbetar </w:t>
      </w:r>
      <w:r w:rsidR="001B57DE" w:rsidRPr="00D51344">
        <w:rPr>
          <w:rFonts w:ascii="Yu Gothic Light" w:eastAsia="Yu Gothic Light" w:hAnsi="Yu Gothic Light"/>
        </w:rPr>
        <w:t xml:space="preserve">också </w:t>
      </w:r>
      <w:r w:rsidR="00C07FD9" w:rsidRPr="00D51344">
        <w:rPr>
          <w:rFonts w:ascii="Yu Gothic Light" w:eastAsia="Yu Gothic Light" w:hAnsi="Yu Gothic Light"/>
        </w:rPr>
        <w:t xml:space="preserve">ofta i låglönesektorer och eller i den inofficiella sfären (d.v.s. hemarbete) där man inte tjänar någon lön. </w:t>
      </w:r>
      <w:r w:rsidR="002042FB" w:rsidRPr="00D51344">
        <w:rPr>
          <w:rFonts w:ascii="Yu Gothic Light" w:eastAsia="Yu Gothic Light" w:hAnsi="Yu Gothic Light"/>
        </w:rPr>
        <w:t xml:space="preserve">Genom att främja kvinnors ekonomiska egenmakt kan man öka ekonomisk utveckling, välfärdsutveckling, jämställdhet </w:t>
      </w:r>
      <w:r w:rsidR="00E375BF" w:rsidRPr="00D51344">
        <w:rPr>
          <w:rFonts w:ascii="Yu Gothic Light" w:eastAsia="Yu Gothic Light" w:hAnsi="Yu Gothic Light"/>
        </w:rPr>
        <w:t xml:space="preserve">och </w:t>
      </w:r>
      <w:r w:rsidR="00D51344">
        <w:rPr>
          <w:rFonts w:ascii="Yu Gothic Light" w:eastAsia="Yu Gothic Light" w:hAnsi="Yu Gothic Light"/>
        </w:rPr>
        <w:t xml:space="preserve">dessutom kan </w:t>
      </w:r>
      <w:r w:rsidR="00E375BF" w:rsidRPr="00D51344">
        <w:rPr>
          <w:rFonts w:ascii="Yu Gothic Light" w:eastAsia="Yu Gothic Light" w:hAnsi="Yu Gothic Light"/>
        </w:rPr>
        <w:t xml:space="preserve">fattigdom bekämpas. </w:t>
      </w:r>
      <w:r w:rsidR="002B00EC" w:rsidRPr="00D51344">
        <w:rPr>
          <w:rFonts w:ascii="Yu Gothic Light" w:eastAsia="Yu Gothic Light" w:hAnsi="Yu Gothic Light"/>
        </w:rPr>
        <w:t xml:space="preserve">Kan allt fler kvinnor få en större makt över sin egen ekonomi kan också deras </w:t>
      </w:r>
      <w:r w:rsidR="00C26EAB">
        <w:rPr>
          <w:rFonts w:ascii="Yu Gothic Light" w:eastAsia="Yu Gothic Light" w:hAnsi="Yu Gothic Light"/>
        </w:rPr>
        <w:t xml:space="preserve">individuella </w:t>
      </w:r>
      <w:r w:rsidR="002B00EC" w:rsidRPr="00D51344">
        <w:rPr>
          <w:rFonts w:ascii="Yu Gothic Light" w:eastAsia="Yu Gothic Light" w:hAnsi="Yu Gothic Light"/>
        </w:rPr>
        <w:t>möjligheter till självständighet, utbildning</w:t>
      </w:r>
      <w:r w:rsidR="00000046">
        <w:rPr>
          <w:rFonts w:ascii="Yu Gothic Light" w:eastAsia="Yu Gothic Light" w:hAnsi="Yu Gothic Light"/>
        </w:rPr>
        <w:t xml:space="preserve"> och till </w:t>
      </w:r>
      <w:r w:rsidR="002B00EC" w:rsidRPr="00D51344">
        <w:rPr>
          <w:rFonts w:ascii="Yu Gothic Light" w:eastAsia="Yu Gothic Light" w:hAnsi="Yu Gothic Light"/>
        </w:rPr>
        <w:t xml:space="preserve">social välfärd </w:t>
      </w:r>
      <w:r w:rsidR="00000046">
        <w:rPr>
          <w:rFonts w:ascii="Yu Gothic Light" w:eastAsia="Yu Gothic Light" w:hAnsi="Yu Gothic Light"/>
        </w:rPr>
        <w:t>stärkas. Möjligheten att verka på</w:t>
      </w:r>
      <w:r w:rsidR="00964B31">
        <w:rPr>
          <w:rFonts w:ascii="Yu Gothic Light" w:eastAsia="Yu Gothic Light" w:hAnsi="Yu Gothic Light"/>
        </w:rPr>
        <w:t xml:space="preserve"> verka på den ekonomiska marknaden </w:t>
      </w:r>
      <w:r w:rsidR="00000046">
        <w:rPr>
          <w:rFonts w:ascii="Yu Gothic Light" w:eastAsia="Yu Gothic Light" w:hAnsi="Yu Gothic Light"/>
        </w:rPr>
        <w:t>blir större.</w:t>
      </w:r>
    </w:p>
    <w:p w:rsidR="00000046" w:rsidRPr="00D51344" w:rsidRDefault="00000046">
      <w:pPr>
        <w:rPr>
          <w:rFonts w:ascii="Yu Gothic Light" w:eastAsia="Yu Gothic Light" w:hAnsi="Yu Gothic Light"/>
        </w:rPr>
      </w:pPr>
      <w:r>
        <w:rPr>
          <w:rFonts w:ascii="Yu Gothic Light" w:eastAsia="Yu Gothic Light" w:hAnsi="Yu Gothic Light"/>
        </w:rPr>
        <w:t>I FN:s globala utvecklingsmål ingår målet att stärka jämställhet och kvinnors möjligheter till ekonomisk egenmakt (Mål 5).</w:t>
      </w:r>
    </w:p>
    <w:p w:rsidR="00BD7210" w:rsidRPr="00D51344" w:rsidRDefault="00BD7210">
      <w:pPr>
        <w:rPr>
          <w:rFonts w:ascii="Yu Gothic Light" w:eastAsia="Yu Gothic Light" w:hAnsi="Yu Gothic Light"/>
        </w:rPr>
      </w:pPr>
    </w:p>
    <w:p w:rsidR="003851CC" w:rsidRPr="00D51344" w:rsidRDefault="003851CC">
      <w:pPr>
        <w:rPr>
          <w:rFonts w:ascii="Yu Gothic Light" w:eastAsia="Yu Gothic Light" w:hAnsi="Yu Gothic Light"/>
        </w:rPr>
      </w:pPr>
      <w:r w:rsidRPr="00D51344">
        <w:rPr>
          <w:rFonts w:ascii="Yu Gothic Light" w:eastAsia="Yu Gothic Light" w:hAnsi="Yu Gothic Light"/>
          <w:highlight w:val="magenta"/>
        </w:rPr>
        <w:t xml:space="preserve">Du behöver </w:t>
      </w:r>
      <w:r w:rsidR="00C07FD9" w:rsidRPr="00D51344">
        <w:rPr>
          <w:rFonts w:ascii="Yu Gothic Light" w:eastAsia="Yu Gothic Light" w:hAnsi="Yu Gothic Light"/>
          <w:highlight w:val="magenta"/>
        </w:rPr>
        <w:t>arbeta med följande frågor:</w:t>
      </w:r>
    </w:p>
    <w:p w:rsidR="00BD7210" w:rsidRPr="00D51344" w:rsidRDefault="00BD7210" w:rsidP="003851CC">
      <w:pPr>
        <w:pStyle w:val="Liststycke"/>
        <w:numPr>
          <w:ilvl w:val="0"/>
          <w:numId w:val="1"/>
        </w:numPr>
        <w:rPr>
          <w:rFonts w:ascii="Yu Gothic Light" w:eastAsia="Yu Gothic Light" w:hAnsi="Yu Gothic Light"/>
        </w:rPr>
      </w:pPr>
      <w:r w:rsidRPr="00D51344">
        <w:rPr>
          <w:rFonts w:ascii="Yu Gothic Light" w:eastAsia="Yu Gothic Light" w:hAnsi="Yu Gothic Light"/>
        </w:rPr>
        <w:t>Kar</w:t>
      </w:r>
      <w:r w:rsidR="003851CC" w:rsidRPr="00D51344">
        <w:rPr>
          <w:rFonts w:ascii="Yu Gothic Light" w:eastAsia="Yu Gothic Light" w:hAnsi="Yu Gothic Light"/>
        </w:rPr>
        <w:t>tlägga kvinnors roll i ekonomin. Naturligtvis skiljer detta sig åt beroende på land, region etc. Försök att få en översikt med fokus på den fattiga delen av vår värld</w:t>
      </w:r>
      <w:r w:rsidR="00964B31">
        <w:rPr>
          <w:rFonts w:ascii="Yu Gothic Light" w:eastAsia="Yu Gothic Light" w:hAnsi="Yu Gothic Light"/>
        </w:rPr>
        <w:t xml:space="preserve"> och vilka möjligheter att bekämpa fattigdom som satsningar på kvinnor som grupp kan bidra till</w:t>
      </w:r>
      <w:r w:rsidR="003851CC" w:rsidRPr="00D51344">
        <w:rPr>
          <w:rFonts w:ascii="Yu Gothic Light" w:eastAsia="Yu Gothic Light" w:hAnsi="Yu Gothic Light"/>
        </w:rPr>
        <w:t xml:space="preserve">. </w:t>
      </w:r>
    </w:p>
    <w:p w:rsidR="00C07FD9" w:rsidRPr="00D51344" w:rsidRDefault="003851CC" w:rsidP="003851CC">
      <w:pPr>
        <w:pStyle w:val="Liststycke"/>
        <w:numPr>
          <w:ilvl w:val="0"/>
          <w:numId w:val="1"/>
        </w:numPr>
        <w:rPr>
          <w:rFonts w:ascii="Yu Gothic Light" w:eastAsia="Yu Gothic Light" w:hAnsi="Yu Gothic Light"/>
        </w:rPr>
      </w:pPr>
      <w:r w:rsidRPr="00D51344">
        <w:rPr>
          <w:rFonts w:ascii="Yu Gothic Light" w:eastAsia="Yu Gothic Light" w:hAnsi="Yu Gothic Light"/>
        </w:rPr>
        <w:t xml:space="preserve">Definiera vilka problem/konsekvenser som uppstår av det faktum att kvinnor till lägre grad deltar på den ekonomiska marknaden och på arbetsmarknaden och att de som grupp har lägre grad av ekonomisk egenmakt. Tänk på att här finns </w:t>
      </w:r>
      <w:r w:rsidR="00C07FD9" w:rsidRPr="00D51344">
        <w:rPr>
          <w:rFonts w:ascii="Yu Gothic Light" w:eastAsia="Yu Gothic Light" w:hAnsi="Yu Gothic Light"/>
        </w:rPr>
        <w:t xml:space="preserve">såväl ett samhällsperspektiv </w:t>
      </w:r>
      <w:r w:rsidR="003A42B4" w:rsidRPr="00D51344">
        <w:rPr>
          <w:rFonts w:ascii="Yu Gothic Light" w:eastAsia="Yu Gothic Light" w:hAnsi="Yu Gothic Light"/>
        </w:rPr>
        <w:t xml:space="preserve">(att </w:t>
      </w:r>
      <w:r w:rsidR="00E43DAF" w:rsidRPr="00D51344">
        <w:rPr>
          <w:rFonts w:ascii="Yu Gothic Light" w:eastAsia="Yu Gothic Light" w:hAnsi="Yu Gothic Light"/>
        </w:rPr>
        <w:t>främja fattigd</w:t>
      </w:r>
      <w:r w:rsidR="00974229" w:rsidRPr="00D51344">
        <w:rPr>
          <w:rFonts w:ascii="Yu Gothic Light" w:eastAsia="Yu Gothic Light" w:hAnsi="Yu Gothic Light"/>
        </w:rPr>
        <w:t>omsbekämpning och gynna välfärd</w:t>
      </w:r>
      <w:r w:rsidR="00E43DAF" w:rsidRPr="00D51344">
        <w:rPr>
          <w:rFonts w:ascii="Yu Gothic Light" w:eastAsia="Yu Gothic Light" w:hAnsi="Yu Gothic Light"/>
        </w:rPr>
        <w:t>)</w:t>
      </w:r>
      <w:r w:rsidR="000D29D9" w:rsidRPr="00D51344">
        <w:rPr>
          <w:rFonts w:ascii="Yu Gothic Light" w:eastAsia="Yu Gothic Light" w:hAnsi="Yu Gothic Light"/>
        </w:rPr>
        <w:t xml:space="preserve"> </w:t>
      </w:r>
      <w:r w:rsidR="00C07FD9" w:rsidRPr="00D51344">
        <w:rPr>
          <w:rFonts w:ascii="Yu Gothic Light" w:eastAsia="Yu Gothic Light" w:hAnsi="Yu Gothic Light"/>
        </w:rPr>
        <w:t>som ett individperspektiv</w:t>
      </w:r>
      <w:r w:rsidR="002519E2" w:rsidRPr="00D51344">
        <w:rPr>
          <w:rFonts w:ascii="Yu Gothic Light" w:eastAsia="Yu Gothic Light" w:hAnsi="Yu Gothic Light"/>
        </w:rPr>
        <w:t xml:space="preserve"> (att stärka kvinnors</w:t>
      </w:r>
      <w:r w:rsidR="00E43DAF" w:rsidRPr="00D51344">
        <w:rPr>
          <w:rFonts w:ascii="Yu Gothic Light" w:eastAsia="Yu Gothic Light" w:hAnsi="Yu Gothic Light"/>
        </w:rPr>
        <w:t>)</w:t>
      </w:r>
      <w:r w:rsidR="00C07FD9" w:rsidRPr="00D51344">
        <w:rPr>
          <w:rFonts w:ascii="Yu Gothic Light" w:eastAsia="Yu Gothic Light" w:hAnsi="Yu Gothic Light"/>
        </w:rPr>
        <w:t>.</w:t>
      </w:r>
    </w:p>
    <w:p w:rsidR="00C07FD9" w:rsidRPr="00D51344" w:rsidRDefault="00C07FD9" w:rsidP="003851CC">
      <w:pPr>
        <w:pStyle w:val="Liststycke"/>
        <w:numPr>
          <w:ilvl w:val="0"/>
          <w:numId w:val="1"/>
        </w:numPr>
        <w:rPr>
          <w:rFonts w:ascii="Yu Gothic Light" w:eastAsia="Yu Gothic Light" w:hAnsi="Yu Gothic Light"/>
        </w:rPr>
      </w:pPr>
      <w:r w:rsidRPr="00D51344">
        <w:rPr>
          <w:rFonts w:ascii="Yu Gothic Light" w:eastAsia="Yu Gothic Light" w:hAnsi="Yu Gothic Light"/>
        </w:rPr>
        <w:t xml:space="preserve">Vilka vinster kan göras genom att </w:t>
      </w:r>
      <w:r w:rsidR="00964B31">
        <w:rPr>
          <w:rFonts w:ascii="Yu Gothic Light" w:eastAsia="Yu Gothic Light" w:hAnsi="Yu Gothic Light"/>
        </w:rPr>
        <w:t xml:space="preserve">lyfta fram </w:t>
      </w:r>
      <w:r w:rsidRPr="00D51344">
        <w:rPr>
          <w:rFonts w:ascii="Yu Gothic Light" w:eastAsia="Yu Gothic Light" w:hAnsi="Yu Gothic Light"/>
        </w:rPr>
        <w:t>kvinnor i den ekonomiska utvecklingen för ett land och för den enskilda kvinnan?</w:t>
      </w:r>
    </w:p>
    <w:p w:rsidR="00C07FD9" w:rsidRPr="00D51344" w:rsidRDefault="00C07FD9" w:rsidP="003851CC">
      <w:pPr>
        <w:pStyle w:val="Liststycke"/>
        <w:numPr>
          <w:ilvl w:val="0"/>
          <w:numId w:val="1"/>
        </w:numPr>
        <w:rPr>
          <w:rFonts w:ascii="Yu Gothic Light" w:eastAsia="Yu Gothic Light" w:hAnsi="Yu Gothic Light"/>
        </w:rPr>
      </w:pPr>
      <w:r w:rsidRPr="00D51344">
        <w:rPr>
          <w:rFonts w:ascii="Yu Gothic Light" w:eastAsia="Yu Gothic Light" w:hAnsi="Yu Gothic Light"/>
        </w:rPr>
        <w:t xml:space="preserve">Vilka åtgärder kan göras för att gynna utvecklingen? </w:t>
      </w:r>
    </w:p>
    <w:p w:rsidR="00E375BF" w:rsidRPr="00D51344" w:rsidRDefault="00884E95" w:rsidP="003851CC">
      <w:pPr>
        <w:pStyle w:val="Liststycke"/>
        <w:numPr>
          <w:ilvl w:val="0"/>
          <w:numId w:val="1"/>
        </w:numPr>
        <w:rPr>
          <w:rFonts w:ascii="Yu Gothic Light" w:eastAsia="Yu Gothic Light" w:hAnsi="Yu Gothic Light"/>
        </w:rPr>
      </w:pPr>
      <w:r>
        <w:rPr>
          <w:noProof/>
          <w:lang w:eastAsia="sv-SE"/>
        </w:rPr>
        <w:lastRenderedPageBreak/>
        <w:drawing>
          <wp:anchor distT="0" distB="0" distL="114300" distR="114300" simplePos="0" relativeHeight="251658240" behindDoc="1" locked="0" layoutInCell="1" allowOverlap="1">
            <wp:simplePos x="0" y="0"/>
            <wp:positionH relativeFrom="column">
              <wp:posOffset>3691255</wp:posOffset>
            </wp:positionH>
            <wp:positionV relativeFrom="paragraph">
              <wp:posOffset>1270</wp:posOffset>
            </wp:positionV>
            <wp:extent cx="2705100" cy="1685925"/>
            <wp:effectExtent l="0" t="0" r="0" b="9525"/>
            <wp:wrapTight wrapText="bothSides">
              <wp:wrapPolygon edited="0">
                <wp:start x="0" y="0"/>
                <wp:lineTo x="0" y="21478"/>
                <wp:lineTo x="21448" y="21478"/>
                <wp:lineTo x="21448" y="0"/>
                <wp:lineTo x="0" y="0"/>
              </wp:wrapPolygon>
            </wp:wrapTight>
            <wp:docPr id="1" name="Bildobjekt 1" descr="Bildresultat för women empowerment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women empowerment 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anchor>
        </w:drawing>
      </w:r>
      <w:r w:rsidR="00E375BF" w:rsidRPr="00D51344">
        <w:rPr>
          <w:rFonts w:ascii="Yu Gothic Light" w:eastAsia="Yu Gothic Light" w:hAnsi="Yu Gothic Light"/>
        </w:rPr>
        <w:t>Vilka dokument finns idag inom FN vilka utgör bas för det arbete och den politik som förs för att gynna kvinnors ekonomiska egenmakt och deltagande i ekonomisk utveckling?</w:t>
      </w:r>
    </w:p>
    <w:p w:rsidR="00C07FD9" w:rsidRPr="00D51344" w:rsidRDefault="00C07FD9" w:rsidP="003851CC">
      <w:pPr>
        <w:pStyle w:val="Liststycke"/>
        <w:numPr>
          <w:ilvl w:val="0"/>
          <w:numId w:val="1"/>
        </w:numPr>
        <w:rPr>
          <w:rFonts w:ascii="Yu Gothic Light" w:eastAsia="Yu Gothic Light" w:hAnsi="Yu Gothic Light"/>
        </w:rPr>
      </w:pPr>
      <w:r w:rsidRPr="00D51344">
        <w:rPr>
          <w:rFonts w:ascii="Yu Gothic Light" w:eastAsia="Yu Gothic Light" w:hAnsi="Yu Gothic Light"/>
        </w:rPr>
        <w:t xml:space="preserve">Anpassa dina förslag och din retorik efter det land du representerar. </w:t>
      </w:r>
    </w:p>
    <w:p w:rsidR="001B57DE" w:rsidRPr="00D51344" w:rsidRDefault="001B57DE" w:rsidP="001B57DE">
      <w:pPr>
        <w:rPr>
          <w:rFonts w:ascii="Yu Gothic Light" w:eastAsia="Yu Gothic Light" w:hAnsi="Yu Gothic Light"/>
        </w:rPr>
      </w:pPr>
      <w:bookmarkStart w:id="0" w:name="_GoBack"/>
      <w:bookmarkEnd w:id="0"/>
    </w:p>
    <w:p w:rsidR="001B57DE" w:rsidRPr="00D51344" w:rsidRDefault="001B57DE" w:rsidP="001B57DE">
      <w:pPr>
        <w:rPr>
          <w:rFonts w:ascii="Yu Gothic Light" w:eastAsia="Yu Gothic Light" w:hAnsi="Yu Gothic Light"/>
        </w:rPr>
      </w:pPr>
      <w:r w:rsidRPr="00884E95">
        <w:rPr>
          <w:rFonts w:ascii="Yu Gothic Light" w:eastAsia="Yu Gothic Light" w:hAnsi="Yu Gothic Light"/>
          <w:highlight w:val="magenta"/>
        </w:rPr>
        <w:t>Material:</w:t>
      </w:r>
    </w:p>
    <w:p w:rsidR="001B57DE" w:rsidRPr="00D51344" w:rsidRDefault="001B57DE" w:rsidP="001B57DE">
      <w:pPr>
        <w:pStyle w:val="Liststycke"/>
        <w:numPr>
          <w:ilvl w:val="0"/>
          <w:numId w:val="2"/>
        </w:numPr>
        <w:rPr>
          <w:rFonts w:ascii="Yu Gothic Light" w:eastAsia="Yu Gothic Light" w:hAnsi="Yu Gothic Light"/>
        </w:rPr>
      </w:pPr>
      <w:r w:rsidRPr="00D51344">
        <w:rPr>
          <w:rFonts w:ascii="Yu Gothic Light" w:eastAsia="Yu Gothic Light" w:hAnsi="Yu Gothic Light"/>
        </w:rPr>
        <w:t xml:space="preserve">FN- kortfattad information om kvinnor och ekonomisk utveckling: </w:t>
      </w:r>
      <w:hyperlink r:id="rId7" w:history="1">
        <w:r w:rsidRPr="00D51344">
          <w:rPr>
            <w:rStyle w:val="Hyperlnk"/>
            <w:rFonts w:ascii="Yu Gothic Light" w:eastAsia="Yu Gothic Light" w:hAnsi="Yu Gothic Light"/>
          </w:rPr>
          <w:t>https://www.unwomen.org/~/media/headquarters/attachments/sections/library/publications/2013/12/un%20women_ee-thematic-brief_us-web%20pdf.ashx</w:t>
        </w:r>
      </w:hyperlink>
    </w:p>
    <w:p w:rsidR="00E375BF" w:rsidRPr="00D51344" w:rsidRDefault="00E375BF" w:rsidP="00E375BF">
      <w:pPr>
        <w:pStyle w:val="Liststycke"/>
        <w:rPr>
          <w:rFonts w:ascii="Yu Gothic Light" w:eastAsia="Yu Gothic Light" w:hAnsi="Yu Gothic Light"/>
        </w:rPr>
      </w:pPr>
    </w:p>
    <w:p w:rsidR="00E375BF" w:rsidRPr="00D51344" w:rsidRDefault="00E375BF" w:rsidP="00E375BF">
      <w:pPr>
        <w:pStyle w:val="Liststycke"/>
        <w:numPr>
          <w:ilvl w:val="0"/>
          <w:numId w:val="2"/>
        </w:numPr>
        <w:rPr>
          <w:rStyle w:val="Hyperlnk"/>
          <w:rFonts w:ascii="Yu Gothic Light" w:eastAsia="Yu Gothic Light" w:hAnsi="Yu Gothic Light"/>
          <w:color w:val="auto"/>
          <w:u w:val="none"/>
          <w:lang w:val="en-GB"/>
        </w:rPr>
      </w:pPr>
      <w:r w:rsidRPr="00D51344">
        <w:rPr>
          <w:rFonts w:ascii="Yu Gothic Light" w:eastAsia="Yu Gothic Light" w:hAnsi="Yu Gothic Light"/>
          <w:lang w:val="en-GB"/>
        </w:rPr>
        <w:t xml:space="preserve">UN women </w:t>
      </w:r>
      <w:proofErr w:type="spellStart"/>
      <w:r w:rsidRPr="00D51344">
        <w:rPr>
          <w:rFonts w:ascii="Yu Gothic Light" w:eastAsia="Yu Gothic Light" w:hAnsi="Yu Gothic Light"/>
          <w:lang w:val="en-GB"/>
        </w:rPr>
        <w:t>hemsida</w:t>
      </w:r>
      <w:proofErr w:type="spellEnd"/>
      <w:r w:rsidRPr="00D51344">
        <w:rPr>
          <w:rFonts w:ascii="Yu Gothic Light" w:eastAsia="Yu Gothic Light" w:hAnsi="Yu Gothic Light"/>
          <w:lang w:val="en-GB"/>
        </w:rPr>
        <w:t xml:space="preserve">: </w:t>
      </w:r>
      <w:hyperlink r:id="rId8" w:history="1">
        <w:r w:rsidRPr="00D51344">
          <w:rPr>
            <w:rStyle w:val="Hyperlnk"/>
            <w:rFonts w:ascii="Yu Gothic Light" w:eastAsia="Yu Gothic Light" w:hAnsi="Yu Gothic Light"/>
            <w:lang w:val="en-GB"/>
          </w:rPr>
          <w:t>https://www.unwomen.org/en/what-we-do/governance-and-national-planning/facts-and-figures</w:t>
        </w:r>
      </w:hyperlink>
    </w:p>
    <w:p w:rsidR="00D51344" w:rsidRPr="00D51344" w:rsidRDefault="00D51344" w:rsidP="00D51344">
      <w:pPr>
        <w:pStyle w:val="Liststycke"/>
        <w:rPr>
          <w:rFonts w:ascii="Yu Gothic Light" w:eastAsia="Yu Gothic Light" w:hAnsi="Yu Gothic Light"/>
          <w:lang w:val="en-GB"/>
        </w:rPr>
      </w:pPr>
    </w:p>
    <w:p w:rsidR="00D51344" w:rsidRPr="00D51344" w:rsidRDefault="00D51344" w:rsidP="00E375BF">
      <w:pPr>
        <w:pStyle w:val="Liststycke"/>
        <w:numPr>
          <w:ilvl w:val="0"/>
          <w:numId w:val="2"/>
        </w:numPr>
        <w:rPr>
          <w:rFonts w:ascii="Yu Gothic Light" w:eastAsia="Yu Gothic Light" w:hAnsi="Yu Gothic Light"/>
        </w:rPr>
      </w:pPr>
      <w:r>
        <w:t xml:space="preserve">Kvinnor som verkar på landsbygden kan bidra till miljö och klimatarbete. </w:t>
      </w:r>
      <w:hyperlink r:id="rId9" w:history="1">
        <w:r w:rsidRPr="00D51344">
          <w:rPr>
            <w:rStyle w:val="Hyperlnk"/>
          </w:rPr>
          <w:t>https://www.unwomen.org/en/news/stories/2019/9/announcer-day-of-rural-women-2019</w:t>
        </w:r>
      </w:hyperlink>
    </w:p>
    <w:p w:rsidR="00E375BF" w:rsidRPr="00D51344" w:rsidRDefault="00E375BF" w:rsidP="00E375BF">
      <w:pPr>
        <w:pStyle w:val="Liststycke"/>
        <w:rPr>
          <w:rFonts w:ascii="Yu Gothic Light" w:eastAsia="Yu Gothic Light" w:hAnsi="Yu Gothic Light"/>
        </w:rPr>
      </w:pPr>
    </w:p>
    <w:p w:rsidR="00E375BF" w:rsidRPr="00964B31" w:rsidRDefault="00E375BF" w:rsidP="00E375BF">
      <w:pPr>
        <w:pStyle w:val="Liststycke"/>
        <w:numPr>
          <w:ilvl w:val="0"/>
          <w:numId w:val="2"/>
        </w:numPr>
        <w:rPr>
          <w:rStyle w:val="Hyperlnk"/>
          <w:rFonts w:ascii="Yu Gothic Light" w:eastAsia="Yu Gothic Light" w:hAnsi="Yu Gothic Light"/>
          <w:color w:val="auto"/>
          <w:u w:val="none"/>
        </w:rPr>
      </w:pPr>
      <w:r w:rsidRPr="00D51344">
        <w:rPr>
          <w:rFonts w:ascii="Yu Gothic Light" w:eastAsia="Yu Gothic Light" w:hAnsi="Yu Gothic Light"/>
        </w:rPr>
        <w:t xml:space="preserve">Dokument i vilka FN:s arbete vilar på: </w:t>
      </w:r>
      <w:hyperlink r:id="rId10" w:history="1">
        <w:r w:rsidRPr="00D51344">
          <w:rPr>
            <w:rStyle w:val="Hyperlnk"/>
            <w:rFonts w:ascii="Yu Gothic Light" w:eastAsia="Yu Gothic Light" w:hAnsi="Yu Gothic Light"/>
          </w:rPr>
          <w:t>https://www.unwomen.org/en/about-us/guiding-documents</w:t>
        </w:r>
      </w:hyperlink>
    </w:p>
    <w:p w:rsidR="00964B31" w:rsidRPr="00964B31" w:rsidRDefault="00964B31" w:rsidP="00964B31">
      <w:pPr>
        <w:pStyle w:val="Liststycke"/>
        <w:rPr>
          <w:rFonts w:ascii="Yu Gothic Light" w:eastAsia="Yu Gothic Light" w:hAnsi="Yu Gothic Light"/>
        </w:rPr>
      </w:pPr>
    </w:p>
    <w:p w:rsidR="00964B31" w:rsidRPr="00D51344" w:rsidRDefault="00964B31" w:rsidP="00E375BF">
      <w:pPr>
        <w:pStyle w:val="Liststycke"/>
        <w:numPr>
          <w:ilvl w:val="0"/>
          <w:numId w:val="2"/>
        </w:numPr>
        <w:rPr>
          <w:rFonts w:ascii="Yu Gothic Light" w:eastAsia="Yu Gothic Light" w:hAnsi="Yu Gothic Light"/>
        </w:rPr>
      </w:pPr>
      <w:hyperlink r:id="rId11" w:history="1">
        <w:r>
          <w:rPr>
            <w:rStyle w:val="Hyperlnk"/>
          </w:rPr>
          <w:t>https://www.unwomen.org/en/what-we-do/economic-empowerment/macroeconomics-policies-and-social-protection</w:t>
        </w:r>
      </w:hyperlink>
    </w:p>
    <w:p w:rsidR="001B57DE" w:rsidRPr="00D51344" w:rsidRDefault="001B57DE" w:rsidP="001B57DE">
      <w:pPr>
        <w:pStyle w:val="Liststycke"/>
        <w:rPr>
          <w:rFonts w:ascii="Yu Gothic Light" w:eastAsia="Yu Gothic Light" w:hAnsi="Yu Gothic Light"/>
        </w:rPr>
      </w:pPr>
    </w:p>
    <w:p w:rsidR="003851CC" w:rsidRDefault="003851CC" w:rsidP="001B57DE">
      <w:pPr>
        <w:pStyle w:val="Liststycke"/>
        <w:numPr>
          <w:ilvl w:val="0"/>
          <w:numId w:val="2"/>
        </w:numPr>
        <w:rPr>
          <w:rFonts w:ascii="Yu Gothic Light" w:eastAsia="Yu Gothic Light" w:hAnsi="Yu Gothic Light"/>
        </w:rPr>
      </w:pPr>
      <w:r w:rsidRPr="00D51344">
        <w:rPr>
          <w:rFonts w:ascii="Yu Gothic Light" w:eastAsia="Yu Gothic Light" w:hAnsi="Yu Gothic Light"/>
        </w:rPr>
        <w:t xml:space="preserve"> </w:t>
      </w:r>
      <w:hyperlink r:id="rId12" w:history="1">
        <w:r w:rsidR="001B57DE" w:rsidRPr="00D51344">
          <w:rPr>
            <w:rStyle w:val="Hyperlnk"/>
            <w:rFonts w:ascii="Yu Gothic Light" w:eastAsia="Yu Gothic Light" w:hAnsi="Yu Gothic Light"/>
          </w:rPr>
          <w:t>http://www.unwomen.se/vad-vi-gor/om-un-women/ekonomisk-egenmakt/</w:t>
        </w:r>
      </w:hyperlink>
      <w:r w:rsidR="001B57DE" w:rsidRPr="00D51344">
        <w:rPr>
          <w:rFonts w:ascii="Yu Gothic Light" w:eastAsia="Yu Gothic Light" w:hAnsi="Yu Gothic Light"/>
        </w:rPr>
        <w:t xml:space="preserve"> På denna länk finns kortfattad info men också statistik till kvinnors deltagande i den ekonomiska</w:t>
      </w:r>
      <w:r w:rsidR="001B57DE">
        <w:t xml:space="preserve"> </w:t>
      </w:r>
      <w:r w:rsidR="001B57DE" w:rsidRPr="00D51344">
        <w:rPr>
          <w:rFonts w:ascii="Yu Gothic Light" w:eastAsia="Yu Gothic Light" w:hAnsi="Yu Gothic Light"/>
        </w:rPr>
        <w:t xml:space="preserve">utvecklingen och hur ekonomi och välfärd kan öka om kvinnors deltagande ökar. </w:t>
      </w:r>
    </w:p>
    <w:p w:rsidR="00964B31" w:rsidRPr="00964B31" w:rsidRDefault="00964B31" w:rsidP="00964B31">
      <w:pPr>
        <w:pStyle w:val="Liststycke"/>
        <w:rPr>
          <w:rFonts w:ascii="Yu Gothic Light" w:eastAsia="Yu Gothic Light" w:hAnsi="Yu Gothic Light"/>
        </w:rPr>
      </w:pPr>
    </w:p>
    <w:p w:rsidR="00964B31" w:rsidRPr="00964B31" w:rsidRDefault="00964B31" w:rsidP="001B57DE">
      <w:pPr>
        <w:pStyle w:val="Liststycke"/>
        <w:numPr>
          <w:ilvl w:val="0"/>
          <w:numId w:val="2"/>
        </w:numPr>
        <w:rPr>
          <w:rFonts w:ascii="Yu Gothic Light" w:eastAsia="Yu Gothic Light" w:hAnsi="Yu Gothic Light"/>
        </w:rPr>
      </w:pPr>
      <w:r w:rsidRPr="00964B31">
        <w:t xml:space="preserve">FN:s utskott för </w:t>
      </w:r>
      <w:r>
        <w:t>industri</w:t>
      </w:r>
      <w:r w:rsidRPr="00964B31">
        <w:t xml:space="preserve"> och in</w:t>
      </w:r>
      <w:r>
        <w:t xml:space="preserve">dustriutveckling. </w:t>
      </w:r>
      <w:hyperlink r:id="rId13" w:history="1">
        <w:r w:rsidRPr="00964B31">
          <w:rPr>
            <w:rStyle w:val="Hyperlnk"/>
          </w:rPr>
          <w:t>https://www.unido.org/our-focus-cross-cutting-services/gender-equality-and-empowerment-women</w:t>
        </w:r>
      </w:hyperlink>
    </w:p>
    <w:p w:rsidR="00E375BF" w:rsidRPr="00964B31" w:rsidRDefault="00E375BF" w:rsidP="00E375BF">
      <w:pPr>
        <w:pStyle w:val="Liststycke"/>
        <w:rPr>
          <w:rFonts w:ascii="Yu Gothic Light" w:eastAsia="Yu Gothic Light" w:hAnsi="Yu Gothic Light"/>
        </w:rPr>
      </w:pPr>
    </w:p>
    <w:p w:rsidR="001B57DE" w:rsidRPr="00964B31" w:rsidRDefault="001B57DE" w:rsidP="001B57DE">
      <w:pPr>
        <w:pStyle w:val="Liststycke"/>
      </w:pPr>
    </w:p>
    <w:p w:rsidR="001B57DE" w:rsidRDefault="00964B31" w:rsidP="001B57DE">
      <w:pPr>
        <w:pStyle w:val="Liststycke"/>
        <w:numPr>
          <w:ilvl w:val="0"/>
          <w:numId w:val="2"/>
        </w:numPr>
      </w:pPr>
      <w:r>
        <w:t xml:space="preserve">EU </w:t>
      </w:r>
      <w:hyperlink r:id="rId14" w:history="1">
        <w:r>
          <w:rPr>
            <w:rStyle w:val="Hyperlnk"/>
          </w:rPr>
          <w:t>https://eige.europa.eu/thesaurus/terms/1102</w:t>
        </w:r>
      </w:hyperlink>
    </w:p>
    <w:p w:rsidR="00964B31" w:rsidRDefault="00964B31" w:rsidP="00964B31">
      <w:pPr>
        <w:pStyle w:val="Liststycke"/>
      </w:pPr>
    </w:p>
    <w:p w:rsidR="00964B31" w:rsidRDefault="00964B31" w:rsidP="001B57DE">
      <w:pPr>
        <w:pStyle w:val="Liststycke"/>
        <w:numPr>
          <w:ilvl w:val="0"/>
          <w:numId w:val="2"/>
        </w:numPr>
      </w:pPr>
      <w:hyperlink r:id="rId15" w:history="1">
        <w:r>
          <w:rPr>
            <w:rStyle w:val="Hyperlnk"/>
          </w:rPr>
          <w:t>https://www.regeringen.se/regeringens-politik/globala-malen-och-agenda-2030/17-globala-mal-for-hallbar-utveckling/</w:t>
        </w:r>
      </w:hyperlink>
    </w:p>
    <w:sectPr w:rsidR="00964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4BE0"/>
      </v:shape>
    </w:pict>
  </w:numPicBullet>
  <w:abstractNum w:abstractNumId="0" w15:restartNumberingAfterBreak="0">
    <w:nsid w:val="57FE61CB"/>
    <w:multiLevelType w:val="hybridMultilevel"/>
    <w:tmpl w:val="E558E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A02A07"/>
    <w:multiLevelType w:val="hybridMultilevel"/>
    <w:tmpl w:val="EDFA1792"/>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42"/>
    <w:rsid w:val="00000046"/>
    <w:rsid w:val="000D29D9"/>
    <w:rsid w:val="001B57DE"/>
    <w:rsid w:val="002042FB"/>
    <w:rsid w:val="002519E2"/>
    <w:rsid w:val="002B00EC"/>
    <w:rsid w:val="003851CC"/>
    <w:rsid w:val="003A42B4"/>
    <w:rsid w:val="00726642"/>
    <w:rsid w:val="00884E95"/>
    <w:rsid w:val="00964B31"/>
    <w:rsid w:val="00974229"/>
    <w:rsid w:val="00BD7210"/>
    <w:rsid w:val="00C07FD9"/>
    <w:rsid w:val="00C26EAB"/>
    <w:rsid w:val="00D51344"/>
    <w:rsid w:val="00E1211C"/>
    <w:rsid w:val="00E375BF"/>
    <w:rsid w:val="00E43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546E"/>
  <w15:chartTrackingRefBased/>
  <w15:docId w15:val="{DB8395AD-301F-4D55-B910-F67AEB2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042FB"/>
    <w:rPr>
      <w:color w:val="0000FF"/>
      <w:u w:val="single"/>
    </w:rPr>
  </w:style>
  <w:style w:type="paragraph" w:styleId="Liststycke">
    <w:name w:val="List Paragraph"/>
    <w:basedOn w:val="Normal"/>
    <w:uiPriority w:val="34"/>
    <w:qFormat/>
    <w:rsid w:val="003851CC"/>
    <w:pPr>
      <w:ind w:left="720"/>
      <w:contextualSpacing/>
    </w:pPr>
  </w:style>
  <w:style w:type="paragraph" w:styleId="Starktcitat">
    <w:name w:val="Intense Quote"/>
    <w:basedOn w:val="Normal"/>
    <w:next w:val="Normal"/>
    <w:link w:val="StarktcitatChar"/>
    <w:uiPriority w:val="30"/>
    <w:qFormat/>
    <w:rsid w:val="001B57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1B57DE"/>
    <w:rPr>
      <w:i/>
      <w:iCs/>
      <w:color w:val="5B9BD5" w:themeColor="accent1"/>
    </w:rPr>
  </w:style>
  <w:style w:type="paragraph" w:styleId="Ballongtext">
    <w:name w:val="Balloon Text"/>
    <w:basedOn w:val="Normal"/>
    <w:link w:val="BallongtextChar"/>
    <w:uiPriority w:val="99"/>
    <w:semiHidden/>
    <w:unhideWhenUsed/>
    <w:rsid w:val="003A42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4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n/what-we-do/governance-and-national-planning/facts-and-figures" TargetMode="External"/><Relationship Id="rId13" Type="http://schemas.openxmlformats.org/officeDocument/2006/relationships/hyperlink" Target="https://www.unido.org/our-focus-cross-cutting-services/gender-equality-and-empowerment-women" TargetMode="External"/><Relationship Id="rId3" Type="http://schemas.openxmlformats.org/officeDocument/2006/relationships/settings" Target="settings.xml"/><Relationship Id="rId7" Type="http://schemas.openxmlformats.org/officeDocument/2006/relationships/hyperlink" Target="https://www.unwomen.org/~/media/headquarters/attachments/sections/library/publications/2013/12/un%20women_ee-thematic-brief_us-web%20pdf.ashx" TargetMode="External"/><Relationship Id="rId12" Type="http://schemas.openxmlformats.org/officeDocument/2006/relationships/hyperlink" Target="http://www.unwomen.se/vad-vi-gor/om-un-women/ekonomisk-egenmak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unwomen.org/en/what-we-do/economic-empowerment/macroeconomics-policies-and-social-protection" TargetMode="External"/><Relationship Id="rId5" Type="http://schemas.openxmlformats.org/officeDocument/2006/relationships/image" Target="media/image2.jpeg"/><Relationship Id="rId15" Type="http://schemas.openxmlformats.org/officeDocument/2006/relationships/hyperlink" Target="https://www.regeringen.se/regeringens-politik/globala-malen-och-agenda-2030/17-globala-mal-for-hallbar-utveckling/" TargetMode="External"/><Relationship Id="rId10" Type="http://schemas.openxmlformats.org/officeDocument/2006/relationships/hyperlink" Target="https://www.unwomen.org/en/about-us/guiding-documents" TargetMode="External"/><Relationship Id="rId4" Type="http://schemas.openxmlformats.org/officeDocument/2006/relationships/webSettings" Target="webSettings.xml"/><Relationship Id="rId9" Type="http://schemas.openxmlformats.org/officeDocument/2006/relationships/hyperlink" Target="https://www.unwomen.org/en/news/stories/2019/9/announcer-day-of-rural-women-2019" TargetMode="External"/><Relationship Id="rId14" Type="http://schemas.openxmlformats.org/officeDocument/2006/relationships/hyperlink" Target="https://eige.europa.eu/thesaurus/terms/11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664</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Kvennberg</dc:creator>
  <cp:keywords/>
  <dc:description/>
  <cp:lastModifiedBy>Katarina Kvennberg</cp:lastModifiedBy>
  <cp:revision>6</cp:revision>
  <cp:lastPrinted>2019-08-30T07:00:00Z</cp:lastPrinted>
  <dcterms:created xsi:type="dcterms:W3CDTF">2019-08-19T09:59:00Z</dcterms:created>
  <dcterms:modified xsi:type="dcterms:W3CDTF">2019-10-09T13:28:00Z</dcterms:modified>
</cp:coreProperties>
</file>